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9FF" w:rsidRDefault="005E0817" w:rsidP="005E081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E0817">
        <w:rPr>
          <w:rFonts w:ascii="Times New Roman" w:hAnsi="Times New Roman" w:cs="Times New Roman"/>
          <w:b/>
          <w:i/>
          <w:sz w:val="28"/>
          <w:szCs w:val="28"/>
        </w:rPr>
        <w:t>ПОЯСНИТЕЛЬНАЯ ЗАПИСКА</w:t>
      </w:r>
    </w:p>
    <w:p w:rsidR="005E0817" w:rsidRDefault="005E0817" w:rsidP="005E081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К прогнозу социально-экономического развития </w:t>
      </w:r>
    </w:p>
    <w:p w:rsidR="005E0817" w:rsidRDefault="005E0817" w:rsidP="005E081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Красюковского сельского поселения</w:t>
      </w:r>
    </w:p>
    <w:p w:rsidR="005E0817" w:rsidRDefault="005E0817" w:rsidP="005E081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 2013-201</w:t>
      </w:r>
      <w:r w:rsidR="005C6CD5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годы</w:t>
      </w:r>
    </w:p>
    <w:p w:rsidR="005E0817" w:rsidRDefault="005E0817" w:rsidP="005E081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0817" w:rsidRDefault="005E0817" w:rsidP="005E081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Раздел: «Развитие сельского хозяйства»</w:t>
      </w:r>
    </w:p>
    <w:p w:rsidR="00C93AC1" w:rsidRDefault="00C93AC1" w:rsidP="00C93AC1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1EAA" w:rsidRPr="00971EAA" w:rsidRDefault="00971EAA" w:rsidP="00C93AC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Прогнозные показатели развития сельского хозяйства Красюковского сельского поселения на 2013 и на плановый период до 2015 года </w:t>
      </w:r>
      <w:r w:rsidR="00C93AC1">
        <w:rPr>
          <w:rFonts w:ascii="Times New Roman" w:hAnsi="Times New Roman" w:cs="Times New Roman"/>
          <w:i/>
          <w:sz w:val="28"/>
          <w:szCs w:val="28"/>
        </w:rPr>
        <w:t>разработаны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1EAA">
        <w:rPr>
          <w:rFonts w:ascii="Times New Roman" w:eastAsia="Times New Roman" w:hAnsi="Times New Roman" w:cs="Times New Roman"/>
          <w:i/>
          <w:sz w:val="28"/>
          <w:szCs w:val="28"/>
        </w:rPr>
        <w:t>в соответствии с методическими рекомендациями по разработке показателей разделов прогноза социально-экономического развития на 201</w:t>
      </w:r>
      <w:r w:rsidR="00446187">
        <w:rPr>
          <w:rFonts w:ascii="Times New Roman" w:hAnsi="Times New Roman" w:cs="Times New Roman"/>
          <w:i/>
          <w:sz w:val="28"/>
          <w:szCs w:val="28"/>
        </w:rPr>
        <w:t>3</w:t>
      </w:r>
      <w:r w:rsidRPr="00971EAA">
        <w:rPr>
          <w:rFonts w:ascii="Times New Roman" w:eastAsia="Times New Roman" w:hAnsi="Times New Roman" w:cs="Times New Roman"/>
          <w:i/>
          <w:sz w:val="28"/>
          <w:szCs w:val="28"/>
        </w:rPr>
        <w:t>-201</w:t>
      </w:r>
      <w:r w:rsidR="00446187">
        <w:rPr>
          <w:rFonts w:ascii="Times New Roman" w:hAnsi="Times New Roman" w:cs="Times New Roman"/>
          <w:i/>
          <w:sz w:val="28"/>
          <w:szCs w:val="28"/>
        </w:rPr>
        <w:t xml:space="preserve">5 </w:t>
      </w:r>
      <w:r w:rsidRPr="00971EAA">
        <w:rPr>
          <w:rFonts w:ascii="Times New Roman" w:eastAsia="Times New Roman" w:hAnsi="Times New Roman" w:cs="Times New Roman"/>
          <w:i/>
          <w:sz w:val="28"/>
          <w:szCs w:val="28"/>
        </w:rPr>
        <w:t xml:space="preserve">годы на основе </w:t>
      </w:r>
      <w:r w:rsidR="00446187">
        <w:rPr>
          <w:rFonts w:ascii="Times New Roman" w:hAnsi="Times New Roman" w:cs="Times New Roman"/>
          <w:i/>
          <w:sz w:val="28"/>
          <w:szCs w:val="28"/>
        </w:rPr>
        <w:t xml:space="preserve">официальных материалов органов государственной </w:t>
      </w:r>
      <w:r w:rsidR="00C93AC1">
        <w:rPr>
          <w:rFonts w:ascii="Times New Roman" w:hAnsi="Times New Roman" w:cs="Times New Roman"/>
          <w:i/>
          <w:sz w:val="28"/>
          <w:szCs w:val="28"/>
        </w:rPr>
        <w:t xml:space="preserve">статистики, </w:t>
      </w:r>
      <w:r w:rsidRPr="00971EAA">
        <w:rPr>
          <w:rFonts w:ascii="Times New Roman" w:eastAsia="Times New Roman" w:hAnsi="Times New Roman" w:cs="Times New Roman"/>
          <w:i/>
          <w:sz w:val="28"/>
          <w:szCs w:val="28"/>
        </w:rPr>
        <w:t>данных предприятий поселения</w:t>
      </w:r>
      <w:r w:rsidR="00C93AC1">
        <w:rPr>
          <w:rFonts w:ascii="Times New Roman" w:hAnsi="Times New Roman" w:cs="Times New Roman"/>
          <w:i/>
          <w:sz w:val="28"/>
          <w:szCs w:val="28"/>
        </w:rPr>
        <w:t>, с учетом сложившейся ситуации в данной отрасли и приоритетных направлений развития  агропромышленного комплекса.</w:t>
      </w:r>
    </w:p>
    <w:p w:rsidR="00971EAA" w:rsidRPr="00D3244B" w:rsidRDefault="00D3244B" w:rsidP="00971E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В данном разделе учтены основные показатели деятельности сельскохозяйственных предприятий Красюковского  сельского поселения: ООО «Заря Дона», ООО «Донская степь», СПК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Персиановский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»,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ТнВ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«Белобородов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Теплянский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»</w:t>
      </w:r>
      <w:r w:rsidR="00385C33">
        <w:rPr>
          <w:rFonts w:ascii="Times New Roman" w:hAnsi="Times New Roman" w:cs="Times New Roman"/>
          <w:i/>
          <w:sz w:val="28"/>
          <w:szCs w:val="28"/>
        </w:rPr>
        <w:t xml:space="preserve">, а так же личных подсобных и крестьянских </w:t>
      </w:r>
      <w:r w:rsidR="00262135">
        <w:rPr>
          <w:rFonts w:ascii="Times New Roman" w:hAnsi="Times New Roman" w:cs="Times New Roman"/>
          <w:i/>
          <w:sz w:val="28"/>
          <w:szCs w:val="28"/>
        </w:rPr>
        <w:t>(</w:t>
      </w:r>
      <w:r w:rsidR="00385C33">
        <w:rPr>
          <w:rFonts w:ascii="Times New Roman" w:hAnsi="Times New Roman" w:cs="Times New Roman"/>
          <w:i/>
          <w:sz w:val="28"/>
          <w:szCs w:val="28"/>
        </w:rPr>
        <w:t>фермерских</w:t>
      </w:r>
      <w:r w:rsidR="00262135">
        <w:rPr>
          <w:rFonts w:ascii="Times New Roman" w:hAnsi="Times New Roman" w:cs="Times New Roman"/>
          <w:i/>
          <w:sz w:val="28"/>
          <w:szCs w:val="28"/>
        </w:rPr>
        <w:t>)</w:t>
      </w:r>
      <w:r w:rsidR="002853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5C33">
        <w:rPr>
          <w:rFonts w:ascii="Times New Roman" w:hAnsi="Times New Roman" w:cs="Times New Roman"/>
          <w:i/>
          <w:sz w:val="28"/>
          <w:szCs w:val="28"/>
        </w:rPr>
        <w:t xml:space="preserve"> хозяйств</w:t>
      </w:r>
      <w:proofErr w:type="gramStart"/>
      <w:r w:rsidR="00385C3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C93AC1" w:rsidRDefault="00385C33" w:rsidP="002D50A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 xml:space="preserve">Анализируя данные производства основных видов продукции сельхозпредприятий видно, что все они специализируются преимущественно на зерновом направлении, так производство зерна в 2011 году составляет </w:t>
      </w:r>
      <w:r w:rsidR="002853A0">
        <w:rPr>
          <w:rFonts w:ascii="Times New Roman" w:hAnsi="Times New Roman" w:cs="Times New Roman"/>
          <w:i/>
          <w:sz w:val="28"/>
          <w:szCs w:val="28"/>
        </w:rPr>
        <w:t>87,5 %</w:t>
      </w:r>
      <w:r w:rsidR="00867864">
        <w:rPr>
          <w:rFonts w:ascii="Times New Roman" w:hAnsi="Times New Roman" w:cs="Times New Roman"/>
          <w:i/>
          <w:sz w:val="28"/>
          <w:szCs w:val="28"/>
        </w:rPr>
        <w:t xml:space="preserve"> от общего объема производства</w:t>
      </w:r>
      <w:r w:rsidR="002853A0">
        <w:rPr>
          <w:rFonts w:ascii="Times New Roman" w:hAnsi="Times New Roman" w:cs="Times New Roman"/>
          <w:i/>
          <w:sz w:val="28"/>
          <w:szCs w:val="28"/>
        </w:rPr>
        <w:t>.</w:t>
      </w:r>
      <w:r w:rsidR="00262135">
        <w:rPr>
          <w:rFonts w:ascii="Times New Roman" w:hAnsi="Times New Roman" w:cs="Times New Roman"/>
          <w:i/>
          <w:sz w:val="28"/>
          <w:szCs w:val="28"/>
        </w:rPr>
        <w:t xml:space="preserve"> П</w:t>
      </w:r>
      <w:r w:rsidR="002853A0">
        <w:rPr>
          <w:rFonts w:ascii="Times New Roman" w:hAnsi="Times New Roman" w:cs="Times New Roman"/>
          <w:i/>
          <w:sz w:val="28"/>
          <w:szCs w:val="28"/>
        </w:rPr>
        <w:t xml:space="preserve">о оценке 2012 года объем выпускаемой зерновой продукции </w:t>
      </w:r>
      <w:r w:rsidR="00867864">
        <w:rPr>
          <w:rFonts w:ascii="Times New Roman" w:hAnsi="Times New Roman" w:cs="Times New Roman"/>
          <w:i/>
          <w:sz w:val="28"/>
          <w:szCs w:val="28"/>
        </w:rPr>
        <w:t>возрастет на 4%</w:t>
      </w:r>
      <w:r w:rsidR="002853A0">
        <w:rPr>
          <w:rFonts w:ascii="Times New Roman" w:hAnsi="Times New Roman" w:cs="Times New Roman"/>
          <w:i/>
          <w:sz w:val="28"/>
          <w:szCs w:val="28"/>
        </w:rPr>
        <w:t>,</w:t>
      </w:r>
      <w:r w:rsidR="0086786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853A0">
        <w:rPr>
          <w:rFonts w:ascii="Times New Roman" w:hAnsi="Times New Roman" w:cs="Times New Roman"/>
          <w:i/>
          <w:sz w:val="28"/>
          <w:szCs w:val="28"/>
        </w:rPr>
        <w:t>подсолнечника – на 13,6% по отношению к предыдущему году. В перспективе до 2015 года прослеживается не большой рост производства зерновых культур</w:t>
      </w:r>
      <w:r w:rsidR="00F8523B">
        <w:rPr>
          <w:rFonts w:ascii="Times New Roman" w:hAnsi="Times New Roman" w:cs="Times New Roman"/>
          <w:i/>
          <w:sz w:val="28"/>
          <w:szCs w:val="28"/>
        </w:rPr>
        <w:t xml:space="preserve"> (1,6%)</w:t>
      </w:r>
      <w:r w:rsidR="002853A0">
        <w:rPr>
          <w:rFonts w:ascii="Times New Roman" w:hAnsi="Times New Roman" w:cs="Times New Roman"/>
          <w:i/>
          <w:sz w:val="28"/>
          <w:szCs w:val="28"/>
        </w:rPr>
        <w:t xml:space="preserve">, однако </w:t>
      </w:r>
      <w:r w:rsidR="00F8523B">
        <w:rPr>
          <w:rFonts w:ascii="Times New Roman" w:hAnsi="Times New Roman" w:cs="Times New Roman"/>
          <w:i/>
          <w:sz w:val="28"/>
          <w:szCs w:val="28"/>
        </w:rPr>
        <w:t>производство подсолнечника предприятия планируют увеличит</w:t>
      </w:r>
      <w:r w:rsidR="00262135">
        <w:rPr>
          <w:rFonts w:ascii="Times New Roman" w:hAnsi="Times New Roman" w:cs="Times New Roman"/>
          <w:i/>
          <w:sz w:val="28"/>
          <w:szCs w:val="28"/>
        </w:rPr>
        <w:t>ь</w:t>
      </w:r>
      <w:r w:rsidR="00F8523B">
        <w:rPr>
          <w:rFonts w:ascii="Times New Roman" w:hAnsi="Times New Roman" w:cs="Times New Roman"/>
          <w:i/>
          <w:sz w:val="28"/>
          <w:szCs w:val="28"/>
        </w:rPr>
        <w:t xml:space="preserve"> в 1,5 раза, по сравнению с 2012 годом (на 49,2 %).</w:t>
      </w:r>
      <w:r w:rsidR="00535C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523B">
        <w:rPr>
          <w:rFonts w:ascii="Times New Roman" w:hAnsi="Times New Roman" w:cs="Times New Roman"/>
          <w:i/>
          <w:sz w:val="28"/>
          <w:szCs w:val="28"/>
        </w:rPr>
        <w:t xml:space="preserve">Столь низкий темп роста </w:t>
      </w:r>
      <w:r w:rsidR="00F8523B">
        <w:rPr>
          <w:rFonts w:ascii="Times New Roman" w:hAnsi="Times New Roman" w:cs="Times New Roman"/>
          <w:i/>
          <w:sz w:val="28"/>
          <w:szCs w:val="28"/>
        </w:rPr>
        <w:lastRenderedPageBreak/>
        <w:t>прогнозных показателей производства зерновых культур объясняется снижением объемов производств</w:t>
      </w:r>
      <w:proofErr w:type="gramStart"/>
      <w:r w:rsidR="00F8523B">
        <w:rPr>
          <w:rFonts w:ascii="Times New Roman" w:hAnsi="Times New Roman" w:cs="Times New Roman"/>
          <w:i/>
          <w:sz w:val="28"/>
          <w:szCs w:val="28"/>
        </w:rPr>
        <w:t>а ООО</w:t>
      </w:r>
      <w:proofErr w:type="gramEnd"/>
      <w:r w:rsidR="00F8523B">
        <w:rPr>
          <w:rFonts w:ascii="Times New Roman" w:hAnsi="Times New Roman" w:cs="Times New Roman"/>
          <w:i/>
          <w:sz w:val="28"/>
          <w:szCs w:val="28"/>
        </w:rPr>
        <w:t xml:space="preserve"> «Донская Степь» на 37,5 % по отношению к 2011 году.</w:t>
      </w:r>
    </w:p>
    <w:p w:rsidR="00262135" w:rsidRDefault="002D50A5" w:rsidP="00971E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262135">
        <w:rPr>
          <w:rFonts w:ascii="Times New Roman" w:hAnsi="Times New Roman" w:cs="Times New Roman"/>
          <w:i/>
          <w:sz w:val="28"/>
          <w:szCs w:val="28"/>
        </w:rPr>
        <w:t xml:space="preserve">В Крестьянских (фермерских) хозяйствах так же прослеживается незначительная тенденция роста.  Производство зерна в 2012 году возрастет на 1,09 % по отношению к предыдущему году, подсолнечника – на 0,22 %. За период до 2015 года производство зерна и подсолнечника возрастет приблизительно на 5 %. Расширять деятельность главы КФХ специализирующихся на животноводстве  не планируют, в </w:t>
      </w:r>
      <w:proofErr w:type="gramStart"/>
      <w:r w:rsidR="00262135">
        <w:rPr>
          <w:rFonts w:ascii="Times New Roman" w:hAnsi="Times New Roman" w:cs="Times New Roman"/>
          <w:i/>
          <w:sz w:val="28"/>
          <w:szCs w:val="28"/>
        </w:rPr>
        <w:t>связи</w:t>
      </w:r>
      <w:proofErr w:type="gramEnd"/>
      <w:r w:rsidR="00262135">
        <w:rPr>
          <w:rFonts w:ascii="Times New Roman" w:hAnsi="Times New Roman" w:cs="Times New Roman"/>
          <w:i/>
          <w:sz w:val="28"/>
          <w:szCs w:val="28"/>
        </w:rPr>
        <w:t xml:space="preserve"> с чем удой молока останется на прежнем уровне, а производство яиц незначительно возрастет (на 2, 18 %).</w:t>
      </w:r>
    </w:p>
    <w:p w:rsidR="00C93AC1" w:rsidRDefault="00262135" w:rsidP="00971E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7864">
        <w:rPr>
          <w:rFonts w:ascii="Times New Roman" w:hAnsi="Times New Roman" w:cs="Times New Roman"/>
          <w:i/>
          <w:sz w:val="28"/>
          <w:szCs w:val="28"/>
        </w:rPr>
        <w:tab/>
        <w:t xml:space="preserve">В Личных подсобных хозяйствах прогнозируется рост картофеля, овощей, плодов и ягод </w:t>
      </w:r>
      <w:r w:rsidR="00D56768">
        <w:rPr>
          <w:rFonts w:ascii="Times New Roman" w:hAnsi="Times New Roman" w:cs="Times New Roman"/>
          <w:i/>
          <w:sz w:val="28"/>
          <w:szCs w:val="28"/>
        </w:rPr>
        <w:t xml:space="preserve">на 9,1 %. Производство яиц увеличится на 3,4 %,  шерсти на 8,3%. </w:t>
      </w:r>
    </w:p>
    <w:p w:rsidR="00C93AC1" w:rsidRDefault="00D56768" w:rsidP="00971EA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 xml:space="preserve">В целом по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Красюковскому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сельскому поселению за 3 года (2013-2015гг.) </w:t>
      </w:r>
      <w:r w:rsidR="00FA2783">
        <w:rPr>
          <w:rFonts w:ascii="Times New Roman" w:hAnsi="Times New Roman" w:cs="Times New Roman"/>
          <w:i/>
          <w:sz w:val="28"/>
          <w:szCs w:val="28"/>
        </w:rPr>
        <w:t xml:space="preserve">рост </w:t>
      </w:r>
      <w:r>
        <w:rPr>
          <w:rFonts w:ascii="Times New Roman" w:hAnsi="Times New Roman" w:cs="Times New Roman"/>
          <w:i/>
          <w:sz w:val="28"/>
          <w:szCs w:val="28"/>
        </w:rPr>
        <w:t xml:space="preserve">продукции растениеводства составит 14,2 %, животноводства </w:t>
      </w:r>
      <w:r w:rsidR="00FA2783">
        <w:rPr>
          <w:rFonts w:ascii="Times New Roman" w:hAnsi="Times New Roman" w:cs="Times New Roman"/>
          <w:i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2783">
        <w:rPr>
          <w:rFonts w:ascii="Times New Roman" w:hAnsi="Times New Roman" w:cs="Times New Roman"/>
          <w:i/>
          <w:sz w:val="28"/>
          <w:szCs w:val="28"/>
        </w:rPr>
        <w:t>33,7 %.</w:t>
      </w:r>
    </w:p>
    <w:p w:rsidR="00FA2783" w:rsidRDefault="00FA2783" w:rsidP="00FA278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Наиболее  крупным сельскохозяйственным предприятием является ООО «Заря Дона», однако с 2012 г. оно перешло в разряд малых.</w:t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971EAA" w:rsidRDefault="00971EAA" w:rsidP="00FA2783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рассматриваемом периоде необходимо добиться сохранения и воспроизводства плодородия почв, повышение конкурентоспособности сельскохозяйственной продукции, производимой в поселении, обеспечить устойчивое развитие агропромышленного комплекса, повышение занятости и уровня жизни населения. </w:t>
      </w:r>
    </w:p>
    <w:p w:rsidR="008D0C2B" w:rsidRDefault="008D0C2B" w:rsidP="008D0C2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D0C2B" w:rsidRDefault="008D0C2B" w:rsidP="008D0C2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D0C2B" w:rsidRDefault="008D0C2B" w:rsidP="008D0C2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Глава Красюковского</w:t>
      </w:r>
    </w:p>
    <w:p w:rsidR="008D0C2B" w:rsidRDefault="008D0C2B" w:rsidP="008D0C2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                                                                   М.Н.Обухов</w:t>
      </w:r>
    </w:p>
    <w:p w:rsidR="008D0C2B" w:rsidRDefault="008D0C2B" w:rsidP="008D0C2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D0C2B" w:rsidRPr="005E0817" w:rsidRDefault="008D0C2B" w:rsidP="008D0C2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Исполнитель:                                                                               Т.Н.Круглова</w:t>
      </w:r>
    </w:p>
    <w:sectPr w:rsidR="008D0C2B" w:rsidRPr="005E0817" w:rsidSect="000A2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0817"/>
    <w:rsid w:val="000A29FF"/>
    <w:rsid w:val="001A0206"/>
    <w:rsid w:val="00262135"/>
    <w:rsid w:val="002853A0"/>
    <w:rsid w:val="002D50A5"/>
    <w:rsid w:val="00385C33"/>
    <w:rsid w:val="00446187"/>
    <w:rsid w:val="00535CA1"/>
    <w:rsid w:val="005C6CD5"/>
    <w:rsid w:val="005E0817"/>
    <w:rsid w:val="00867864"/>
    <w:rsid w:val="008D0C2B"/>
    <w:rsid w:val="00971EAA"/>
    <w:rsid w:val="00C93AC1"/>
    <w:rsid w:val="00D3244B"/>
    <w:rsid w:val="00D56768"/>
    <w:rsid w:val="00F8523B"/>
    <w:rsid w:val="00FA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autoRedefine/>
    <w:rsid w:val="00971EAA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11</cp:revision>
  <dcterms:created xsi:type="dcterms:W3CDTF">2012-04-07T18:48:00Z</dcterms:created>
  <dcterms:modified xsi:type="dcterms:W3CDTF">2012-04-07T21:00:00Z</dcterms:modified>
</cp:coreProperties>
</file>